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2E18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2"/>
        <w:gridCol w:w="1843"/>
        <w:gridCol w:w="5954"/>
        <w:gridCol w:w="3260"/>
        <w:gridCol w:w="2635"/>
      </w:tblGrid>
      <w:tr w:rsidR="00A06425" w:rsidRPr="00A06425" w14:paraId="546F86C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AF281EF" w14:textId="77777777" w:rsidR="00A06425" w:rsidRPr="00A06425" w:rsidRDefault="00A06425" w:rsidP="00E0783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„Cyfrowa rekonstrukcja i digitalizacja polsk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>ich filmów fabularnych, dokumen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talnych i animowanych w celu zapewnienia dostępu na wszystkich polach dystrybucji (kino, telewizja, Internet, urządzenia mobilne) oraz zachowania dla przyszłych pokoleń polskiego dziedzictwa filmowego”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2F04A3" w:rsidRPr="002F04A3">
              <w:rPr>
                <w:rFonts w:ascii="Calibri" w:hAnsi="Calibri" w:cs="Calibri"/>
                <w:i/>
                <w:sz w:val="22"/>
                <w:szCs w:val="22"/>
              </w:rPr>
              <w:t>Polski Instytut Sztuki Filmowej - Lider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3C37A959" w14:textId="77777777" w:rsidTr="009A7726">
        <w:tc>
          <w:tcPr>
            <w:tcW w:w="704" w:type="dxa"/>
            <w:shd w:val="clear" w:color="auto" w:fill="auto"/>
            <w:vAlign w:val="center"/>
          </w:tcPr>
          <w:p w14:paraId="5591D7F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179CA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E1EF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9AD5E0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FE42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635" w:type="dxa"/>
            <w:vAlign w:val="center"/>
          </w:tcPr>
          <w:p w14:paraId="374A65F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812AD" w:rsidRPr="00A06425" w14:paraId="19C5760F" w14:textId="77777777" w:rsidTr="009A7726">
        <w:tc>
          <w:tcPr>
            <w:tcW w:w="704" w:type="dxa"/>
            <w:shd w:val="clear" w:color="auto" w:fill="auto"/>
          </w:tcPr>
          <w:p w14:paraId="3E68A0A3" w14:textId="77777777" w:rsidR="00F812AD" w:rsidRPr="00B17FA5" w:rsidRDefault="00F812AD" w:rsidP="00F812AD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4EE756DE" w14:textId="77777777" w:rsidR="00F812AD" w:rsidRDefault="00F812AD" w:rsidP="00F812A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71B2" w14:textId="77777777" w:rsidR="00F812AD" w:rsidRDefault="00F812AD" w:rsidP="00F812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  <w:p w14:paraId="3EA2747C" w14:textId="77777777" w:rsidR="00F812AD" w:rsidRPr="004A5502" w:rsidRDefault="00F812AD" w:rsidP="00F812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8313" w14:textId="77777777" w:rsidR="00F812AD" w:rsidRPr="004A5502" w:rsidRDefault="00F812AD" w:rsidP="00F812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ze zmianą nazwy ministra na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Ministra</w:t>
            </w:r>
            <w:r w:rsidRPr="00A03D3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Kultury, Dziedzictwa Narodowego i Sportu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proszę o rozważenie czy nie powinna nastąpić zmiana Wnioskodawcy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5B6D" w14:textId="77777777" w:rsidR="00F812AD" w:rsidRDefault="00F812AD" w:rsidP="00F812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C80313F" w14:textId="77777777" w:rsidR="00F812AD" w:rsidRDefault="00F812AD" w:rsidP="00F812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35" w:type="dxa"/>
          </w:tcPr>
          <w:p w14:paraId="3CEE371F" w14:textId="06823605" w:rsidR="00F812AD" w:rsidRPr="00A06425" w:rsidRDefault="00A31519" w:rsidP="00F812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Złożony raport obejmuje III kwartał 2020 </w:t>
            </w:r>
            <w:r w:rsidR="006554E7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554E7">
              <w:rPr>
                <w:rFonts w:asciiTheme="minorHAnsi" w:hAnsiTheme="minorHAnsi" w:cstheme="minorHAnsi"/>
                <w:sz w:val="22"/>
                <w:szCs w:val="22"/>
              </w:rPr>
              <w:t>zmiana nazwy Wnioskodawcy nastąpiła w IV kwartale 2020</w:t>
            </w:r>
          </w:p>
        </w:tc>
      </w:tr>
      <w:tr w:rsidR="00644FC2" w:rsidRPr="00A06425" w14:paraId="4982BDB1" w14:textId="77777777" w:rsidTr="009A7726">
        <w:tc>
          <w:tcPr>
            <w:tcW w:w="704" w:type="dxa"/>
            <w:shd w:val="clear" w:color="auto" w:fill="auto"/>
          </w:tcPr>
          <w:p w14:paraId="474ED01A" w14:textId="77777777"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5924731" w14:textId="77777777" w:rsidR="00644FC2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0329" w14:textId="77777777" w:rsidR="00644FC2" w:rsidRPr="00A259C4" w:rsidRDefault="00644FC2" w:rsidP="00644F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05FF" w14:textId="77777777"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raporcie wykazano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>niskie wydatkowanie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zaangażowanie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 środków pomimo dużego upływu czasu zaplanowanego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FA21" w14:textId="77777777"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35" w:type="dxa"/>
          </w:tcPr>
          <w:p w14:paraId="54728C71" w14:textId="791F417C" w:rsidR="00644FC2" w:rsidRPr="005A5890" w:rsidRDefault="009A7726" w:rsidP="00E8441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54E7">
              <w:rPr>
                <w:rFonts w:asciiTheme="minorHAnsi" w:hAnsiTheme="minorHAnsi" w:cstheme="minorHAnsi"/>
                <w:sz w:val="22"/>
                <w:szCs w:val="22"/>
              </w:rPr>
              <w:t xml:space="preserve">Wskazane wartości są poprawne. Taki poziom wynika z panującej pandemii i w skutek tego 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>nastąpiło spowolnienie</w:t>
            </w:r>
            <w:r w:rsidRPr="006554E7">
              <w:rPr>
                <w:rFonts w:asciiTheme="minorHAnsi" w:hAnsiTheme="minorHAnsi" w:cstheme="minorHAnsi"/>
                <w:sz w:val="22"/>
                <w:szCs w:val="22"/>
              </w:rPr>
              <w:t xml:space="preserve"> realizacji projektu. Beneficjent złożył wniosek o aneks wydłużający projekt i osiągnięcie jego celów o 7 miesięcy.</w:t>
            </w:r>
            <w:r w:rsidR="006554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4412">
              <w:rPr>
                <w:rFonts w:asciiTheme="minorHAnsi" w:hAnsiTheme="minorHAnsi" w:cstheme="minorHAnsi"/>
                <w:sz w:val="22"/>
                <w:szCs w:val="22"/>
              </w:rPr>
              <w:t>Aneks został podpisany 20 listopada 2020 r.</w:t>
            </w:r>
          </w:p>
        </w:tc>
      </w:tr>
      <w:tr w:rsidR="00644FC2" w:rsidRPr="00A06425" w14:paraId="53B5F6F8" w14:textId="77777777" w:rsidTr="009A7726">
        <w:tc>
          <w:tcPr>
            <w:tcW w:w="704" w:type="dxa"/>
            <w:shd w:val="clear" w:color="auto" w:fill="auto"/>
          </w:tcPr>
          <w:p w14:paraId="37B405B2" w14:textId="77777777"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7FA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04B41B4" w14:textId="77777777" w:rsidR="00644FC2" w:rsidRPr="00A06425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4472C" w14:textId="77777777" w:rsidR="00644FC2" w:rsidRDefault="00644FC2" w:rsidP="00644F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B1FFA" w14:textId="77777777" w:rsidR="00644FC2" w:rsidRPr="000E4C8B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Status realizacji kamienia milowego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ależy wskazać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przyczyny przekroczenia planowanego terminu osiągnięcia kamieni milowych „</w:t>
            </w:r>
            <w:r w:rsidRPr="00F812AD">
              <w:rPr>
                <w:rFonts w:ascii="Calibri" w:hAnsi="Calibri" w:cs="Calibri"/>
                <w:color w:val="000000"/>
                <w:sz w:val="22"/>
                <w:szCs w:val="22"/>
              </w:rPr>
              <w:t>Odbiór głównych produktów projektu –pierwszych 40 % zrekonstruowanych materiałów filmowych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oraz</w:t>
            </w:r>
            <w:r w:rsidRPr="00F812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E07833">
              <w:rPr>
                <w:rFonts w:ascii="Calibri" w:hAnsi="Calibri" w:cs="Calibri"/>
                <w:sz w:val="22"/>
                <w:szCs w:val="22"/>
              </w:rPr>
              <w:t>Działania informacyjno-promocyjne przewidziane do realizacji w projekcie”</w:t>
            </w:r>
          </w:p>
          <w:p w14:paraId="6F968E1D" w14:textId="77777777"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6D5A2" w14:textId="77777777" w:rsidR="00644FC2" w:rsidRPr="00E321D5" w:rsidRDefault="00644FC2" w:rsidP="00644FC2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w zakresie </w:t>
            </w:r>
            <w:r>
              <w:rPr>
                <w:rFonts w:ascii="Calibri" w:hAnsi="Calibri" w:cs="Calibri"/>
                <w:sz w:val="22"/>
                <w:szCs w:val="22"/>
              </w:rPr>
              <w:t>wskazania przyczyn przekroczenia planowanego terminu osiągnięcia kamieni milowych.</w:t>
            </w:r>
          </w:p>
        </w:tc>
        <w:tc>
          <w:tcPr>
            <w:tcW w:w="2635" w:type="dxa"/>
          </w:tcPr>
          <w:p w14:paraId="35CEA5A8" w14:textId="17AE64D5" w:rsidR="00644FC2" w:rsidRPr="005A5890" w:rsidRDefault="009A7726" w:rsidP="00E8441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54E7">
              <w:rPr>
                <w:rFonts w:asciiTheme="minorHAnsi" w:hAnsiTheme="minorHAnsi" w:cstheme="minorHAnsi"/>
                <w:sz w:val="22"/>
                <w:szCs w:val="22"/>
              </w:rPr>
              <w:t xml:space="preserve">Kamień milowy nie został osiągnięty z powodu pandemii. Beneficjent złożył aneks o wydłużenie realizacji projektu wraz ze wskazaniem nowych terminów osiągnięcia poszczególnych wskaźników w tym omawianych (nowy termin  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 xml:space="preserve">odbioru głównych 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produktów projektu pierwszych</w:t>
            </w:r>
            <w:r w:rsidRPr="006554E7">
              <w:rPr>
                <w:rFonts w:asciiTheme="minorHAnsi" w:hAnsiTheme="minorHAnsi" w:cstheme="minorHAnsi"/>
                <w:sz w:val="22"/>
                <w:szCs w:val="22"/>
              </w:rPr>
              <w:t xml:space="preserve"> 40% 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 xml:space="preserve">zrekonstruowanych materiałów filmowych oraz działań informacyjno-promocyjnych to </w:t>
            </w:r>
            <w:r w:rsidRPr="006554E7">
              <w:rPr>
                <w:rFonts w:asciiTheme="minorHAnsi" w:hAnsiTheme="minorHAnsi" w:cstheme="minorHAnsi"/>
                <w:sz w:val="22"/>
                <w:szCs w:val="22"/>
              </w:rPr>
              <w:t>31.05.2021)</w:t>
            </w:r>
            <w:r w:rsidR="006554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4412">
              <w:rPr>
                <w:rFonts w:asciiTheme="minorHAnsi" w:hAnsiTheme="minorHAnsi" w:cstheme="minorHAnsi"/>
                <w:sz w:val="22"/>
                <w:szCs w:val="22"/>
              </w:rPr>
              <w:t>Aneks został podpisany 20 listopada 2020 r.</w:t>
            </w:r>
            <w:r w:rsidR="004030E9">
              <w:rPr>
                <w:rFonts w:asciiTheme="minorHAnsi" w:hAnsiTheme="minorHAnsi" w:cstheme="minorHAnsi"/>
                <w:sz w:val="22"/>
                <w:szCs w:val="22"/>
              </w:rPr>
              <w:t xml:space="preserve"> Raport został skorygowany zgodnie z zaleceniami.</w:t>
            </w:r>
          </w:p>
        </w:tc>
      </w:tr>
      <w:tr w:rsidR="00644FC2" w:rsidRPr="00A06425" w14:paraId="011F38A0" w14:textId="77777777" w:rsidTr="009A7726">
        <w:tc>
          <w:tcPr>
            <w:tcW w:w="704" w:type="dxa"/>
            <w:shd w:val="clear" w:color="auto" w:fill="auto"/>
          </w:tcPr>
          <w:p w14:paraId="06D0793D" w14:textId="77777777"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06C7D748" w14:textId="77777777" w:rsidR="00644FC2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A8886" w14:textId="77777777" w:rsidR="00644FC2" w:rsidRPr="00E07833" w:rsidRDefault="00644FC2" w:rsidP="00644F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0B98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4C54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0B9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kolumnie "rzeczywista data wdroż</w:t>
            </w:r>
            <w:r w:rsidRPr="00C00B9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enia" nie wprowadzono wartości, a jednocześnie przekroczono "planowaną datę wdrożenia"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wszystkich produktów.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0F94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0B98">
              <w:rPr>
                <w:rFonts w:ascii="Calibri" w:hAnsi="Calibri" w:cs="Calibri"/>
                <w:color w:val="000000"/>
                <w:sz w:val="22"/>
                <w:szCs w:val="22"/>
              </w:rPr>
              <w:t>Proszę o wyjaśnienie przekroczenia założonego terminu oraz wskazanie skutków tego faktu dla osiągnięcia celów projektu.</w:t>
            </w:r>
          </w:p>
        </w:tc>
        <w:tc>
          <w:tcPr>
            <w:tcW w:w="2635" w:type="dxa"/>
          </w:tcPr>
          <w:p w14:paraId="67DF6B2B" w14:textId="146E1633" w:rsidR="009A7726" w:rsidRPr="005A5890" w:rsidRDefault="006554E7" w:rsidP="0025788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40F6">
              <w:rPr>
                <w:rFonts w:asciiTheme="minorHAnsi" w:hAnsiTheme="minorHAnsi" w:cstheme="minorHAnsi"/>
                <w:sz w:val="22"/>
                <w:szCs w:val="22"/>
              </w:rPr>
              <w:t>Przekroczenie założonego terminu nastąpiło z powodu pandemii. Beneficjent złożył wniosek o aneks o wydłużenie terminu realizacji projektu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 xml:space="preserve">.  Nowe terminy </w:t>
            </w:r>
            <w:r w:rsidRPr="005240F6">
              <w:rPr>
                <w:rFonts w:asciiTheme="minorHAnsi" w:hAnsiTheme="minorHAnsi" w:cstheme="minorHAnsi"/>
                <w:sz w:val="22"/>
                <w:szCs w:val="22"/>
              </w:rPr>
              <w:t xml:space="preserve"> planowanej daty wdrożenia wszystkich produ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>któw to 3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>.2021 dla</w:t>
            </w:r>
            <w:r w:rsidR="00872A1E" w:rsidRPr="005240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>pkt. 1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240F6" w:rsidRPr="005240F6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 xml:space="preserve">dla pkt 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 xml:space="preserve">2 i 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5240F6" w:rsidRPr="005240F6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>0.04.</w:t>
            </w:r>
            <w:bookmarkStart w:id="0" w:name="_GoBack"/>
            <w:bookmarkEnd w:id="0"/>
            <w:r w:rsidR="005240F6" w:rsidRPr="005240F6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  <w:r w:rsidR="00E8441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240F6" w:rsidRPr="005240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4412">
              <w:rPr>
                <w:rFonts w:asciiTheme="minorHAnsi" w:hAnsiTheme="minorHAnsi" w:cstheme="minorHAnsi"/>
                <w:sz w:val="22"/>
                <w:szCs w:val="22"/>
              </w:rPr>
              <w:t>Aneks został podpisany 20 listopada 2020 r.</w:t>
            </w:r>
            <w:r w:rsidR="004030E9">
              <w:rPr>
                <w:rFonts w:asciiTheme="minorHAnsi" w:hAnsiTheme="minorHAnsi" w:cstheme="minorHAnsi"/>
                <w:sz w:val="22"/>
                <w:szCs w:val="22"/>
              </w:rPr>
              <w:t xml:space="preserve"> Raport został skorygowany.</w:t>
            </w:r>
          </w:p>
        </w:tc>
      </w:tr>
      <w:tr w:rsidR="00644FC2" w:rsidRPr="00A06425" w14:paraId="32D98B35" w14:textId="77777777" w:rsidTr="009A7726">
        <w:tc>
          <w:tcPr>
            <w:tcW w:w="704" w:type="dxa"/>
            <w:shd w:val="clear" w:color="auto" w:fill="auto"/>
          </w:tcPr>
          <w:p w14:paraId="25CC0A19" w14:textId="77777777"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7FA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FAC2EDC" w14:textId="77777777" w:rsidR="00644FC2" w:rsidRPr="00A06425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81BB" w14:textId="77777777" w:rsidR="00644FC2" w:rsidRPr="00A06425" w:rsidRDefault="00644FC2" w:rsidP="00644F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7833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3AFED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14:paraId="2F50CFC8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14:paraId="4A400216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14:paraId="149CE0B2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poprzedniego okresu sprawozdawczego.</w:t>
            </w:r>
          </w:p>
          <w:p w14:paraId="6164CE99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356BDCA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14:paraId="61BBD209" w14:textId="77777777"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59395" w14:textId="77777777"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</w:p>
        </w:tc>
        <w:tc>
          <w:tcPr>
            <w:tcW w:w="2635" w:type="dxa"/>
          </w:tcPr>
          <w:p w14:paraId="430E37E9" w14:textId="652826BC" w:rsidR="00B834FA" w:rsidRPr="005240F6" w:rsidRDefault="00872A1E" w:rsidP="00872A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40F6">
              <w:rPr>
                <w:rFonts w:asciiTheme="minorHAnsi" w:hAnsiTheme="minorHAnsi" w:cstheme="minorHAnsi"/>
                <w:sz w:val="22"/>
                <w:szCs w:val="22"/>
              </w:rPr>
              <w:t>W tym pu</w:t>
            </w:r>
            <w:r w:rsidR="00B834FA" w:rsidRPr="005240F6">
              <w:rPr>
                <w:rFonts w:asciiTheme="minorHAnsi" w:hAnsiTheme="minorHAnsi" w:cstheme="minorHAnsi"/>
                <w:sz w:val="22"/>
                <w:szCs w:val="22"/>
              </w:rPr>
              <w:t>nkcie raport został skorygowany zgodnie z zaleceniami.</w:t>
            </w:r>
          </w:p>
          <w:p w14:paraId="40054D57" w14:textId="77777777" w:rsidR="00B834FA" w:rsidRPr="005240F6" w:rsidRDefault="00B834FA" w:rsidP="00872A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341358" w14:textId="77777777" w:rsidR="00B834FA" w:rsidRDefault="00B834FA" w:rsidP="00872A1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2ABC60C" w14:textId="654E74B7" w:rsidR="00644FC2" w:rsidRPr="005A5890" w:rsidRDefault="00644FC2" w:rsidP="00872A1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EBE49B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F41443"/>
    <w:multiLevelType w:val="hybridMultilevel"/>
    <w:tmpl w:val="EE003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F2CD9"/>
    <w:multiLevelType w:val="hybridMultilevel"/>
    <w:tmpl w:val="7F742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6645"/>
    <w:rsid w:val="000D7457"/>
    <w:rsid w:val="000E4C8B"/>
    <w:rsid w:val="00140BE8"/>
    <w:rsid w:val="0019648E"/>
    <w:rsid w:val="00197941"/>
    <w:rsid w:val="002164C0"/>
    <w:rsid w:val="002479F8"/>
    <w:rsid w:val="00257886"/>
    <w:rsid w:val="002715B2"/>
    <w:rsid w:val="00295057"/>
    <w:rsid w:val="002F04A3"/>
    <w:rsid w:val="002F2AF5"/>
    <w:rsid w:val="003124D1"/>
    <w:rsid w:val="003B4105"/>
    <w:rsid w:val="004019A4"/>
    <w:rsid w:val="004030E9"/>
    <w:rsid w:val="0045517E"/>
    <w:rsid w:val="004D086F"/>
    <w:rsid w:val="005240F6"/>
    <w:rsid w:val="00541AF8"/>
    <w:rsid w:val="00557DB3"/>
    <w:rsid w:val="00597A3C"/>
    <w:rsid w:val="005A5890"/>
    <w:rsid w:val="005F6527"/>
    <w:rsid w:val="00616F66"/>
    <w:rsid w:val="00630F6F"/>
    <w:rsid w:val="00644FC2"/>
    <w:rsid w:val="006554E7"/>
    <w:rsid w:val="006705EC"/>
    <w:rsid w:val="006E16E9"/>
    <w:rsid w:val="007773F7"/>
    <w:rsid w:val="007B79EA"/>
    <w:rsid w:val="00807385"/>
    <w:rsid w:val="00872A1E"/>
    <w:rsid w:val="00944932"/>
    <w:rsid w:val="009A3EB0"/>
    <w:rsid w:val="009A7726"/>
    <w:rsid w:val="009E5FDB"/>
    <w:rsid w:val="00A06425"/>
    <w:rsid w:val="00A31519"/>
    <w:rsid w:val="00A96A95"/>
    <w:rsid w:val="00AA15F9"/>
    <w:rsid w:val="00AC7796"/>
    <w:rsid w:val="00AE15E3"/>
    <w:rsid w:val="00B17FA5"/>
    <w:rsid w:val="00B834FA"/>
    <w:rsid w:val="00B871B6"/>
    <w:rsid w:val="00C00B98"/>
    <w:rsid w:val="00C60612"/>
    <w:rsid w:val="00C64B1B"/>
    <w:rsid w:val="00CD5EB0"/>
    <w:rsid w:val="00D36466"/>
    <w:rsid w:val="00D8480D"/>
    <w:rsid w:val="00D8589A"/>
    <w:rsid w:val="00DD16F6"/>
    <w:rsid w:val="00E07833"/>
    <w:rsid w:val="00E14C33"/>
    <w:rsid w:val="00E25D8C"/>
    <w:rsid w:val="00E321D5"/>
    <w:rsid w:val="00E62F4E"/>
    <w:rsid w:val="00E84412"/>
    <w:rsid w:val="00EB40BC"/>
    <w:rsid w:val="00F812AD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86044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Agata Parzyszek</cp:lastModifiedBy>
  <cp:revision>8</cp:revision>
  <dcterms:created xsi:type="dcterms:W3CDTF">2020-11-24T14:14:00Z</dcterms:created>
  <dcterms:modified xsi:type="dcterms:W3CDTF">2020-11-25T12:38:00Z</dcterms:modified>
</cp:coreProperties>
</file>